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12.0 -->
  <w:body>
    <w:p w:rsidR="00A77B3E">
      <w:pPr>
        <w:sectPr>
          <w:pgSz w:w="9165" w:h="12960"/>
          <w:pgMar w:top="0" w:right="0" w:bottom="0" w:left="0" w:header="720" w:footer="720" w:gutter="0"/>
          <w:cols w:space="720"/>
          <w:docGrid w:linePitch="360"/>
        </w:sectPr>
      </w:pPr>
      <w:r>
        <w:drawing>
          <wp:inline>
            <wp:extent cx="5819620" cy="82296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96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r>
        <w:drawing>
          <wp:inline>
            <wp:extent cx="5819620" cy="8229600"/>
            <wp:docPr id="14983526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3526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96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9165" w:h="1296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